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5B65" w14:textId="24745DC0" w:rsidR="00F871E0" w:rsidRDefault="00F871E0">
      <w:pPr>
        <w:pStyle w:val="Letterhead"/>
        <w:jc w:val="center"/>
        <w:rPr>
          <w:rFonts w:ascii="Times New Roman" w:hAnsi="Times New Roman"/>
        </w:rPr>
      </w:pPr>
      <w:r>
        <w:rPr>
          <w:noProof/>
        </w:rPr>
        <w:drawing>
          <wp:inline distT="0" distB="0" distL="0" distR="0" wp14:anchorId="1F3D5230" wp14:editId="0E86C133">
            <wp:extent cx="1662049" cy="838200"/>
            <wp:effectExtent l="0" t="0" r="0" b="0"/>
            <wp:docPr id="1" name="Picture 3" descr="oberlin logo abrv cmyk">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oberlin logo abrv cmyk">
                      <a:extLst>
                        <a:ext uri="{FF2B5EF4-FFF2-40B4-BE49-F238E27FC236}">
                          <a16:creationId xmlns:a16="http://schemas.microsoft.com/office/drawing/2014/main" id="{00000000-0008-0000-0300-00000200000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049"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A032E37" w14:textId="77777777" w:rsidR="00FA17FB" w:rsidRDefault="00FA17FB">
      <w:pPr>
        <w:pStyle w:val="Letterhead"/>
        <w:pBdr>
          <w:bottom w:val="single" w:sz="6" w:space="0" w:color="auto"/>
        </w:pBdr>
        <w:jc w:val="center"/>
        <w:rPr>
          <w:rFonts w:ascii="Times New Roman" w:hAnsi="Times New Roman"/>
          <w:sz w:val="14"/>
        </w:rPr>
      </w:pPr>
    </w:p>
    <w:p w14:paraId="2710D8D6" w14:textId="77777777" w:rsidR="00FA17FB" w:rsidRDefault="00FA17FB">
      <w:pPr>
        <w:pStyle w:val="Letterhead"/>
        <w:ind w:right="-270"/>
        <w:jc w:val="center"/>
        <w:rPr>
          <w:rFonts w:ascii="Times New Roman" w:hAnsi="Times New Roman"/>
          <w:sz w:val="14"/>
        </w:rPr>
      </w:pPr>
    </w:p>
    <w:tbl>
      <w:tblPr>
        <w:tblW w:w="0" w:type="auto"/>
        <w:tblInd w:w="108" w:type="dxa"/>
        <w:tblLook w:val="0000" w:firstRow="0" w:lastRow="0" w:firstColumn="0" w:lastColumn="0" w:noHBand="0" w:noVBand="0"/>
      </w:tblPr>
      <w:tblGrid>
        <w:gridCol w:w="4210"/>
        <w:gridCol w:w="4322"/>
      </w:tblGrid>
      <w:tr w:rsidR="00FA17FB" w:rsidRPr="002310E6" w14:paraId="1B355E83" w14:textId="77777777">
        <w:tc>
          <w:tcPr>
            <w:tcW w:w="4545" w:type="dxa"/>
          </w:tcPr>
          <w:p w14:paraId="4C5B4FF3" w14:textId="77777777" w:rsidR="00FA17FB" w:rsidRPr="002310E6" w:rsidRDefault="00FA17FB">
            <w:pPr>
              <w:pStyle w:val="Letterhead"/>
              <w:rPr>
                <w:rFonts w:ascii="Arial" w:hAnsi="Arial" w:cs="Arial"/>
              </w:rPr>
            </w:pPr>
            <w:smartTag w:uri="urn:schemas-microsoft-com:office:smarttags" w:element="place">
              <w:smartTag w:uri="urn:schemas-microsoft-com:office:smarttags" w:element="PlaceName">
                <w:r w:rsidRPr="002310E6">
                  <w:rPr>
                    <w:rFonts w:ascii="Arial" w:hAnsi="Arial" w:cs="Arial"/>
                  </w:rPr>
                  <w:t>Oberlin</w:t>
                </w:r>
              </w:smartTag>
              <w:r w:rsidRPr="002310E6">
                <w:rPr>
                  <w:rFonts w:ascii="Arial" w:hAnsi="Arial" w:cs="Arial"/>
                </w:rPr>
                <w:t xml:space="preserve"> </w:t>
              </w:r>
              <w:smartTag w:uri="urn:schemas-microsoft-com:office:smarttags" w:element="PlaceType">
                <w:r w:rsidRPr="002310E6">
                  <w:rPr>
                    <w:rFonts w:ascii="Arial" w:hAnsi="Arial" w:cs="Arial"/>
                  </w:rPr>
                  <w:t>College</w:t>
                </w:r>
              </w:smartTag>
            </w:smartTag>
            <w:r w:rsidRPr="002310E6">
              <w:rPr>
                <w:rFonts w:ascii="Arial" w:hAnsi="Arial" w:cs="Arial"/>
              </w:rPr>
              <w:tab/>
            </w:r>
            <w:r w:rsidRPr="002310E6">
              <w:rPr>
                <w:rFonts w:ascii="Arial" w:hAnsi="Arial" w:cs="Arial"/>
              </w:rPr>
              <w:tab/>
            </w:r>
            <w:r w:rsidRPr="002310E6">
              <w:rPr>
                <w:rFonts w:ascii="Arial" w:hAnsi="Arial" w:cs="Arial"/>
              </w:rPr>
              <w:tab/>
            </w:r>
            <w:r w:rsidRPr="002310E6">
              <w:rPr>
                <w:rFonts w:ascii="Arial" w:hAnsi="Arial" w:cs="Arial"/>
              </w:rPr>
              <w:tab/>
            </w:r>
          </w:p>
        </w:tc>
        <w:tc>
          <w:tcPr>
            <w:tcW w:w="4545" w:type="dxa"/>
          </w:tcPr>
          <w:p w14:paraId="6616FEAF" w14:textId="77FAB5D7" w:rsidR="00FA17FB" w:rsidRPr="002310E6" w:rsidRDefault="00FA17FB">
            <w:pPr>
              <w:pStyle w:val="Letterhead"/>
              <w:jc w:val="right"/>
              <w:rPr>
                <w:rFonts w:ascii="Arial" w:hAnsi="Arial" w:cs="Arial"/>
              </w:rPr>
            </w:pPr>
            <w:r w:rsidRPr="002310E6">
              <w:rPr>
                <w:rFonts w:ascii="Arial" w:hAnsi="Arial" w:cs="Arial"/>
              </w:rPr>
              <w:t>Phone: (440) 775-560</w:t>
            </w:r>
            <w:r w:rsidR="002310E6">
              <w:rPr>
                <w:rFonts w:ascii="Arial" w:hAnsi="Arial" w:cs="Arial"/>
              </w:rPr>
              <w:t>3</w:t>
            </w:r>
          </w:p>
        </w:tc>
      </w:tr>
      <w:tr w:rsidR="00FA17FB" w:rsidRPr="002310E6" w14:paraId="16B61876" w14:textId="77777777">
        <w:trPr>
          <w:trHeight w:val="293"/>
        </w:trPr>
        <w:tc>
          <w:tcPr>
            <w:tcW w:w="4545" w:type="dxa"/>
          </w:tcPr>
          <w:p w14:paraId="69778062" w14:textId="77777777" w:rsidR="00FA17FB" w:rsidRPr="002310E6" w:rsidRDefault="00FA17FB">
            <w:pPr>
              <w:pStyle w:val="Letterhead"/>
              <w:rPr>
                <w:rFonts w:ascii="Arial" w:hAnsi="Arial" w:cs="Arial"/>
              </w:rPr>
            </w:pPr>
            <w:r w:rsidRPr="002310E6">
              <w:rPr>
                <w:rFonts w:ascii="Arial" w:hAnsi="Arial" w:cs="Arial"/>
              </w:rPr>
              <w:t>Controller’s Office</w:t>
            </w:r>
          </w:p>
        </w:tc>
        <w:tc>
          <w:tcPr>
            <w:tcW w:w="4545" w:type="dxa"/>
          </w:tcPr>
          <w:p w14:paraId="288523AB" w14:textId="77777777" w:rsidR="00FA17FB" w:rsidRPr="002310E6" w:rsidRDefault="00FA17FB">
            <w:pPr>
              <w:pStyle w:val="Letterhead"/>
              <w:jc w:val="right"/>
              <w:rPr>
                <w:rFonts w:ascii="Arial" w:hAnsi="Arial" w:cs="Arial"/>
              </w:rPr>
            </w:pPr>
            <w:r w:rsidRPr="002310E6">
              <w:rPr>
                <w:rFonts w:ascii="Arial" w:hAnsi="Arial" w:cs="Arial"/>
              </w:rPr>
              <w:t>Fax: (440) 775-5606</w:t>
            </w:r>
          </w:p>
        </w:tc>
      </w:tr>
      <w:tr w:rsidR="00FA17FB" w:rsidRPr="002310E6" w14:paraId="4A43EE1A" w14:textId="77777777">
        <w:trPr>
          <w:trHeight w:val="292"/>
        </w:trPr>
        <w:tc>
          <w:tcPr>
            <w:tcW w:w="4545" w:type="dxa"/>
          </w:tcPr>
          <w:p w14:paraId="62D52954" w14:textId="77777777" w:rsidR="00FA17FB" w:rsidRPr="002310E6" w:rsidRDefault="00FA17FB">
            <w:pPr>
              <w:pStyle w:val="Letterhead"/>
              <w:rPr>
                <w:rFonts w:ascii="Arial" w:hAnsi="Arial" w:cs="Arial"/>
              </w:rPr>
            </w:pPr>
            <w:smartTag w:uri="urn:schemas-microsoft-com:office:smarttags" w:element="place">
              <w:smartTag w:uri="urn:schemas-microsoft-com:office:smarttags" w:element="City">
                <w:r w:rsidRPr="002310E6">
                  <w:rPr>
                    <w:rFonts w:ascii="Arial" w:hAnsi="Arial" w:cs="Arial"/>
                  </w:rPr>
                  <w:t>Oberlin</w:t>
                </w:r>
              </w:smartTag>
              <w:r w:rsidRPr="002310E6">
                <w:rPr>
                  <w:rFonts w:ascii="Arial" w:hAnsi="Arial" w:cs="Arial"/>
                </w:rPr>
                <w:t xml:space="preserve">, </w:t>
              </w:r>
              <w:smartTag w:uri="urn:schemas-microsoft-com:office:smarttags" w:element="State">
                <w:r w:rsidRPr="002310E6">
                  <w:rPr>
                    <w:rFonts w:ascii="Arial" w:hAnsi="Arial" w:cs="Arial"/>
                  </w:rPr>
                  <w:t>Ohio</w:t>
                </w:r>
              </w:smartTag>
              <w:r w:rsidRPr="002310E6">
                <w:rPr>
                  <w:rFonts w:ascii="Arial" w:hAnsi="Arial" w:cs="Arial"/>
                </w:rPr>
                <w:t xml:space="preserve">  </w:t>
              </w:r>
              <w:smartTag w:uri="urn:schemas-microsoft-com:office:smarttags" w:element="PostalCode">
                <w:r w:rsidRPr="002310E6">
                  <w:rPr>
                    <w:rFonts w:ascii="Arial" w:hAnsi="Arial" w:cs="Arial"/>
                  </w:rPr>
                  <w:t>44074-1092</w:t>
                </w:r>
              </w:smartTag>
            </w:smartTag>
          </w:p>
        </w:tc>
        <w:tc>
          <w:tcPr>
            <w:tcW w:w="4545" w:type="dxa"/>
          </w:tcPr>
          <w:p w14:paraId="269F59C7" w14:textId="1F0FE7A6" w:rsidR="00FA17FB" w:rsidRPr="002310E6" w:rsidRDefault="00F871E0">
            <w:pPr>
              <w:pStyle w:val="Letterhead"/>
              <w:jc w:val="right"/>
              <w:rPr>
                <w:rFonts w:ascii="Arial" w:hAnsi="Arial" w:cs="Arial"/>
              </w:rPr>
            </w:pPr>
            <w:r>
              <w:rPr>
                <w:rFonts w:ascii="Arial" w:hAnsi="Arial" w:cs="Arial"/>
              </w:rPr>
              <w:t>a</w:t>
            </w:r>
            <w:r w:rsidR="002310E6" w:rsidRPr="002310E6">
              <w:rPr>
                <w:rFonts w:ascii="Arial" w:hAnsi="Arial" w:cs="Arial"/>
              </w:rPr>
              <w:t>herner</w:t>
            </w:r>
            <w:r w:rsidR="00FA17FB" w:rsidRPr="002310E6">
              <w:rPr>
                <w:rFonts w:ascii="Arial" w:hAnsi="Arial" w:cs="Arial"/>
              </w:rPr>
              <w:t>@oberlin.edu</w:t>
            </w:r>
          </w:p>
        </w:tc>
      </w:tr>
    </w:tbl>
    <w:p w14:paraId="2B1227E0" w14:textId="77777777" w:rsidR="00FA17FB" w:rsidRPr="002310E6" w:rsidRDefault="00FA17FB">
      <w:pPr>
        <w:rPr>
          <w:rFonts w:ascii="Arial" w:hAnsi="Arial" w:cs="Arial"/>
        </w:rPr>
      </w:pPr>
    </w:p>
    <w:tbl>
      <w:tblPr>
        <w:tblW w:w="0" w:type="auto"/>
        <w:tblInd w:w="108" w:type="dxa"/>
        <w:tblBorders>
          <w:bottom w:val="single" w:sz="4" w:space="0" w:color="auto"/>
        </w:tblBorders>
        <w:tblCellMar>
          <w:top w:w="72" w:type="dxa"/>
          <w:left w:w="115" w:type="dxa"/>
          <w:bottom w:w="72" w:type="dxa"/>
          <w:right w:w="115" w:type="dxa"/>
        </w:tblCellMar>
        <w:tblLook w:val="0000" w:firstRow="0" w:lastRow="0" w:firstColumn="0" w:lastColumn="0" w:noHBand="0" w:noVBand="0"/>
      </w:tblPr>
      <w:tblGrid>
        <w:gridCol w:w="1391"/>
        <w:gridCol w:w="4176"/>
        <w:gridCol w:w="1301"/>
        <w:gridCol w:w="1664"/>
      </w:tblGrid>
      <w:tr w:rsidR="00FA17FB" w:rsidRPr="002310E6" w14:paraId="7DEE90DF" w14:textId="77777777">
        <w:tc>
          <w:tcPr>
            <w:tcW w:w="963" w:type="dxa"/>
          </w:tcPr>
          <w:p w14:paraId="72907A57" w14:textId="0EEAB679" w:rsidR="00FA17FB" w:rsidRPr="002310E6" w:rsidRDefault="002310E6">
            <w:pPr>
              <w:pStyle w:val="Letterhead"/>
              <w:rPr>
                <w:rFonts w:ascii="Arial" w:hAnsi="Arial" w:cs="Arial"/>
              </w:rPr>
            </w:pPr>
            <w:r w:rsidRPr="002310E6">
              <w:rPr>
                <w:rFonts w:ascii="Arial" w:hAnsi="Arial" w:cs="Arial"/>
              </w:rPr>
              <w:t>FROM</w:t>
            </w:r>
            <w:r w:rsidR="00FA17FB" w:rsidRPr="002310E6">
              <w:rPr>
                <w:rFonts w:ascii="Arial" w:hAnsi="Arial" w:cs="Arial"/>
              </w:rPr>
              <w:t>:</w:t>
            </w:r>
          </w:p>
        </w:tc>
        <w:tc>
          <w:tcPr>
            <w:tcW w:w="4674" w:type="dxa"/>
          </w:tcPr>
          <w:p w14:paraId="2BB23DC3" w14:textId="046A5D76" w:rsidR="007A1E63" w:rsidRPr="002310E6" w:rsidRDefault="00977F35">
            <w:pPr>
              <w:rPr>
                <w:rFonts w:ascii="Arial" w:hAnsi="Arial" w:cs="Arial"/>
              </w:rPr>
            </w:pPr>
            <w:r w:rsidRPr="002310E6">
              <w:rPr>
                <w:rFonts w:ascii="Arial" w:hAnsi="Arial" w:cs="Arial"/>
                <w:noProof/>
              </w:rPr>
              <w:t xml:space="preserve">April </w:t>
            </w:r>
            <w:r w:rsidR="005365E1">
              <w:rPr>
                <w:rFonts w:ascii="Arial" w:hAnsi="Arial" w:cs="Arial"/>
                <w:noProof/>
              </w:rPr>
              <w:t xml:space="preserve">M. </w:t>
            </w:r>
            <w:r w:rsidRPr="002310E6">
              <w:rPr>
                <w:rFonts w:ascii="Arial" w:hAnsi="Arial" w:cs="Arial"/>
                <w:noProof/>
              </w:rPr>
              <w:t>Herner</w:t>
            </w:r>
          </w:p>
          <w:p w14:paraId="6FF839E1" w14:textId="776A3E0B" w:rsidR="002310E6" w:rsidRPr="002310E6" w:rsidRDefault="00FA17FB">
            <w:pPr>
              <w:rPr>
                <w:rFonts w:ascii="Arial" w:hAnsi="Arial" w:cs="Arial"/>
                <w:noProof/>
              </w:rPr>
            </w:pPr>
            <w:r w:rsidRPr="002310E6">
              <w:rPr>
                <w:rFonts w:ascii="Arial" w:hAnsi="Arial" w:cs="Arial"/>
                <w:noProof/>
              </w:rPr>
              <w:t>Director</w:t>
            </w:r>
            <w:r w:rsidR="00977F35" w:rsidRPr="002310E6">
              <w:rPr>
                <w:rFonts w:ascii="Arial" w:hAnsi="Arial" w:cs="Arial"/>
                <w:noProof/>
              </w:rPr>
              <w:t xml:space="preserve"> of Finance</w:t>
            </w:r>
            <w:r w:rsidR="00AF70D0">
              <w:rPr>
                <w:rFonts w:ascii="Arial" w:hAnsi="Arial" w:cs="Arial"/>
                <w:noProof/>
              </w:rPr>
              <w:t xml:space="preserve"> / Controller</w:t>
            </w:r>
          </w:p>
        </w:tc>
        <w:tc>
          <w:tcPr>
            <w:tcW w:w="1536" w:type="dxa"/>
            <w:vAlign w:val="bottom"/>
          </w:tcPr>
          <w:p w14:paraId="20D156FD" w14:textId="5257EBDD" w:rsidR="00FA17FB" w:rsidRPr="002310E6" w:rsidRDefault="00FA17FB">
            <w:pPr>
              <w:pStyle w:val="Letterhead"/>
              <w:rPr>
                <w:rFonts w:ascii="Arial" w:hAnsi="Arial" w:cs="Arial"/>
              </w:rPr>
            </w:pPr>
          </w:p>
        </w:tc>
        <w:tc>
          <w:tcPr>
            <w:tcW w:w="1980" w:type="dxa"/>
            <w:vAlign w:val="bottom"/>
          </w:tcPr>
          <w:p w14:paraId="1A02F145" w14:textId="69468B39" w:rsidR="00FA17FB" w:rsidRPr="002310E6" w:rsidRDefault="00FA17FB">
            <w:pPr>
              <w:pStyle w:val="Letterhead"/>
              <w:ind w:left="-95"/>
              <w:rPr>
                <w:rFonts w:ascii="Arial" w:hAnsi="Arial" w:cs="Arial"/>
              </w:rPr>
            </w:pPr>
          </w:p>
        </w:tc>
      </w:tr>
      <w:tr w:rsidR="00FA17FB" w:rsidRPr="002310E6" w14:paraId="4DC1624B" w14:textId="77777777">
        <w:tc>
          <w:tcPr>
            <w:tcW w:w="963" w:type="dxa"/>
          </w:tcPr>
          <w:p w14:paraId="4438ACAE" w14:textId="6D890CEB" w:rsidR="002310E6" w:rsidRPr="002310E6" w:rsidRDefault="002310E6">
            <w:pPr>
              <w:rPr>
                <w:rFonts w:ascii="Arial" w:hAnsi="Arial" w:cs="Arial"/>
              </w:rPr>
            </w:pPr>
            <w:r w:rsidRPr="002310E6">
              <w:rPr>
                <w:rFonts w:ascii="Arial" w:hAnsi="Arial" w:cs="Arial"/>
              </w:rPr>
              <w:t>SUBJECT:</w:t>
            </w:r>
          </w:p>
          <w:p w14:paraId="582C7ABE" w14:textId="77777777" w:rsidR="00FA17FB" w:rsidRPr="002310E6" w:rsidRDefault="00FA17FB" w:rsidP="002310E6">
            <w:pPr>
              <w:rPr>
                <w:rFonts w:ascii="Arial" w:hAnsi="Arial" w:cs="Arial"/>
              </w:rPr>
            </w:pPr>
          </w:p>
          <w:p w14:paraId="3DC18915" w14:textId="57DC9D58" w:rsidR="002310E6" w:rsidRPr="002310E6" w:rsidRDefault="002310E6" w:rsidP="002310E6">
            <w:pPr>
              <w:rPr>
                <w:rFonts w:ascii="Arial" w:hAnsi="Arial" w:cs="Arial"/>
              </w:rPr>
            </w:pPr>
            <w:r w:rsidRPr="002310E6">
              <w:rPr>
                <w:rFonts w:ascii="Arial" w:hAnsi="Arial" w:cs="Arial"/>
              </w:rPr>
              <w:t>DATE:</w:t>
            </w:r>
          </w:p>
        </w:tc>
        <w:tc>
          <w:tcPr>
            <w:tcW w:w="4674" w:type="dxa"/>
          </w:tcPr>
          <w:p w14:paraId="31D07BA9" w14:textId="1FCDCF48" w:rsidR="00FA17FB" w:rsidRPr="002310E6" w:rsidRDefault="002310E6">
            <w:pPr>
              <w:rPr>
                <w:rFonts w:ascii="Arial" w:hAnsi="Arial" w:cs="Arial"/>
              </w:rPr>
            </w:pPr>
            <w:r w:rsidRPr="002310E6">
              <w:rPr>
                <w:rFonts w:ascii="Arial" w:hAnsi="Arial" w:cs="Arial"/>
              </w:rPr>
              <w:t>202</w:t>
            </w:r>
            <w:r w:rsidR="00B13D2D">
              <w:rPr>
                <w:rFonts w:ascii="Arial" w:hAnsi="Arial" w:cs="Arial"/>
              </w:rPr>
              <w:t>4</w:t>
            </w:r>
            <w:r w:rsidRPr="002310E6">
              <w:rPr>
                <w:rFonts w:ascii="Arial" w:hAnsi="Arial" w:cs="Arial"/>
              </w:rPr>
              <w:t xml:space="preserve"> Mileage Reimbursement Rate</w:t>
            </w:r>
          </w:p>
          <w:p w14:paraId="6DDFC9F3" w14:textId="77777777" w:rsidR="002310E6" w:rsidRPr="002310E6" w:rsidRDefault="002310E6">
            <w:pPr>
              <w:rPr>
                <w:rFonts w:ascii="Arial" w:hAnsi="Arial" w:cs="Arial"/>
              </w:rPr>
            </w:pPr>
          </w:p>
          <w:p w14:paraId="4D4557D1" w14:textId="0C7BE073" w:rsidR="002310E6" w:rsidRPr="002310E6" w:rsidRDefault="00F31C59" w:rsidP="00F31C59">
            <w:pPr>
              <w:rPr>
                <w:rFonts w:ascii="Arial" w:hAnsi="Arial" w:cs="Arial"/>
              </w:rPr>
            </w:pPr>
            <w:r>
              <w:rPr>
                <w:rFonts w:ascii="Arial" w:hAnsi="Arial" w:cs="Arial"/>
              </w:rPr>
              <w:t>January 0</w:t>
            </w:r>
            <w:r w:rsidR="00B13D2D">
              <w:rPr>
                <w:rFonts w:ascii="Arial" w:hAnsi="Arial" w:cs="Arial"/>
              </w:rPr>
              <w:t>4, 2024</w:t>
            </w:r>
          </w:p>
        </w:tc>
        <w:tc>
          <w:tcPr>
            <w:tcW w:w="1536" w:type="dxa"/>
          </w:tcPr>
          <w:p w14:paraId="7846C723" w14:textId="6600A58D" w:rsidR="00FA17FB" w:rsidRPr="002310E6" w:rsidRDefault="00FA17FB">
            <w:pPr>
              <w:rPr>
                <w:rFonts w:ascii="Arial" w:hAnsi="Arial" w:cs="Arial"/>
              </w:rPr>
            </w:pPr>
          </w:p>
        </w:tc>
        <w:tc>
          <w:tcPr>
            <w:tcW w:w="1980" w:type="dxa"/>
          </w:tcPr>
          <w:p w14:paraId="69F060B9" w14:textId="77777777" w:rsidR="00FA17FB" w:rsidRPr="002310E6" w:rsidRDefault="00FA17FB">
            <w:pPr>
              <w:rPr>
                <w:rFonts w:ascii="Arial" w:hAnsi="Arial" w:cs="Arial"/>
              </w:rPr>
            </w:pPr>
          </w:p>
          <w:p w14:paraId="43EB9D03" w14:textId="77777777" w:rsidR="002310E6" w:rsidRPr="002310E6" w:rsidRDefault="002310E6">
            <w:pPr>
              <w:rPr>
                <w:rFonts w:ascii="Arial" w:hAnsi="Arial" w:cs="Arial"/>
              </w:rPr>
            </w:pPr>
          </w:p>
          <w:p w14:paraId="4E527E3A" w14:textId="45BB77B1" w:rsidR="002310E6" w:rsidRPr="002310E6" w:rsidRDefault="002310E6">
            <w:pPr>
              <w:rPr>
                <w:rFonts w:ascii="Arial" w:hAnsi="Arial" w:cs="Arial"/>
              </w:rPr>
            </w:pPr>
          </w:p>
        </w:tc>
      </w:tr>
    </w:tbl>
    <w:p w14:paraId="0EE4AE51" w14:textId="77777777" w:rsidR="00FA17FB" w:rsidRDefault="00FA17FB">
      <w:pPr>
        <w:rPr>
          <w:rFonts w:ascii="Times New Roman" w:hAnsi="Times New Roman"/>
        </w:rPr>
      </w:pPr>
    </w:p>
    <w:p w14:paraId="76000F72" w14:textId="77777777" w:rsidR="00FA17FB" w:rsidRDefault="00FA17FB">
      <w:pPr>
        <w:rPr>
          <w:rFonts w:ascii="Times New Roman" w:hAnsi="Times New Roman"/>
        </w:rPr>
      </w:pPr>
    </w:p>
    <w:p w14:paraId="348E757D" w14:textId="647613B4" w:rsidR="002310E6" w:rsidRPr="00EC2F77" w:rsidRDefault="002310E6" w:rsidP="002310E6">
      <w:pPr>
        <w:pStyle w:val="NormalWeb"/>
        <w:shd w:val="clear" w:color="auto" w:fill="FFFFFF"/>
        <w:jc w:val="both"/>
        <w:rPr>
          <w:rFonts w:ascii="Arial" w:hAnsi="Arial" w:cs="Arial"/>
          <w:color w:val="000000"/>
        </w:rPr>
      </w:pPr>
      <w:r w:rsidRPr="00EC2F77">
        <w:rPr>
          <w:rFonts w:ascii="Arial" w:hAnsi="Arial" w:cs="Arial"/>
          <w:color w:val="000000"/>
        </w:rPr>
        <w:t>The mileage reimbursement rate will increase</w:t>
      </w:r>
      <w:r w:rsidR="00536889">
        <w:rPr>
          <w:rFonts w:ascii="Arial" w:hAnsi="Arial" w:cs="Arial"/>
          <w:color w:val="000000"/>
        </w:rPr>
        <w:t xml:space="preserve"> </w:t>
      </w:r>
      <w:r w:rsidR="00536889" w:rsidRPr="00EC2F77">
        <w:rPr>
          <w:rFonts w:ascii="Arial" w:hAnsi="Arial" w:cs="Arial"/>
          <w:color w:val="000000"/>
        </w:rPr>
        <w:t xml:space="preserve">to </w:t>
      </w:r>
      <w:r w:rsidR="00F31C59">
        <w:rPr>
          <w:rFonts w:ascii="Arial" w:hAnsi="Arial" w:cs="Arial"/>
          <w:color w:val="000000"/>
        </w:rPr>
        <w:t>6</w:t>
      </w:r>
      <w:r w:rsidR="00B13D2D">
        <w:rPr>
          <w:rFonts w:ascii="Arial" w:hAnsi="Arial" w:cs="Arial"/>
          <w:color w:val="000000"/>
        </w:rPr>
        <w:t>7</w:t>
      </w:r>
      <w:r w:rsidR="00536889" w:rsidRPr="00EC2F77">
        <w:rPr>
          <w:rFonts w:ascii="Arial" w:hAnsi="Arial" w:cs="Arial"/>
          <w:color w:val="000000"/>
        </w:rPr>
        <w:t xml:space="preserve"> cents per mile effective </w:t>
      </w:r>
      <w:r w:rsidR="00F31C59">
        <w:rPr>
          <w:rFonts w:ascii="Arial" w:hAnsi="Arial" w:cs="Arial"/>
          <w:color w:val="000000"/>
        </w:rPr>
        <w:t>January</w:t>
      </w:r>
      <w:r w:rsidR="00536889" w:rsidRPr="00EC2F77">
        <w:rPr>
          <w:rFonts w:ascii="Arial" w:hAnsi="Arial" w:cs="Arial"/>
          <w:color w:val="000000"/>
        </w:rPr>
        <w:t xml:space="preserve"> 1, 202</w:t>
      </w:r>
      <w:r w:rsidR="00B13D2D">
        <w:rPr>
          <w:rFonts w:ascii="Arial" w:hAnsi="Arial" w:cs="Arial"/>
          <w:color w:val="000000"/>
        </w:rPr>
        <w:t>4</w:t>
      </w:r>
      <w:r w:rsidRPr="00EC2F77">
        <w:rPr>
          <w:rFonts w:ascii="Arial" w:hAnsi="Arial" w:cs="Arial"/>
          <w:color w:val="000000"/>
        </w:rPr>
        <w:t>.  Oberlin College will adopt this new mileage reimbursement rate as established by the Internal Revenue Service.  The IRS rate is the standard rate used by most organizations for determining the costs incurred for operating a personal automobile for business purposes.</w:t>
      </w:r>
    </w:p>
    <w:p w14:paraId="583E108E" w14:textId="5764630E" w:rsidR="002310E6" w:rsidRPr="00EC2F77" w:rsidRDefault="002310E6" w:rsidP="002310E6">
      <w:pPr>
        <w:pStyle w:val="NormalWeb"/>
        <w:shd w:val="clear" w:color="auto" w:fill="FFFFFF"/>
        <w:jc w:val="both"/>
        <w:rPr>
          <w:color w:val="222222"/>
        </w:rPr>
      </w:pPr>
      <w:r w:rsidRPr="00EC2F77">
        <w:rPr>
          <w:rFonts w:ascii="Arial" w:hAnsi="Arial" w:cs="Arial"/>
          <w:color w:val="000000"/>
        </w:rPr>
        <w:t>Please note the approved increase in the reimbursement rate does not signify a change in department operating budgets.  Departments and divisions are expected to carry out their operations within their authorized annual operating budgets.</w:t>
      </w:r>
    </w:p>
    <w:p w14:paraId="600DF0C0" w14:textId="503BFF57" w:rsidR="002310E6" w:rsidRDefault="002310E6" w:rsidP="002310E6">
      <w:pPr>
        <w:pStyle w:val="NormalWeb"/>
        <w:shd w:val="clear" w:color="auto" w:fill="FFFFFF"/>
        <w:jc w:val="both"/>
        <w:rPr>
          <w:rFonts w:ascii="Arial" w:hAnsi="Arial" w:cs="Arial"/>
          <w:color w:val="000000"/>
        </w:rPr>
      </w:pPr>
      <w:r w:rsidRPr="00EC2F77">
        <w:rPr>
          <w:rFonts w:ascii="Arial" w:hAnsi="Arial" w:cs="Arial"/>
          <w:color w:val="000000"/>
        </w:rPr>
        <w:t xml:space="preserve">If you have any questions about the new mileage reimbursement rate, please feel free to contact </w:t>
      </w:r>
      <w:r w:rsidR="00F31C59">
        <w:rPr>
          <w:rFonts w:ascii="Arial" w:hAnsi="Arial" w:cs="Arial"/>
          <w:color w:val="000000"/>
        </w:rPr>
        <w:t>Lauri Hubach</w:t>
      </w:r>
      <w:r w:rsidRPr="00EC2F77">
        <w:rPr>
          <w:rFonts w:ascii="Arial" w:hAnsi="Arial" w:cs="Arial"/>
          <w:color w:val="000000"/>
        </w:rPr>
        <w:t xml:space="preserve">, </w:t>
      </w:r>
      <w:r w:rsidR="00F31C59">
        <w:rPr>
          <w:rFonts w:ascii="Arial" w:hAnsi="Arial" w:cs="Arial"/>
          <w:color w:val="000000"/>
        </w:rPr>
        <w:t>AP Manager</w:t>
      </w:r>
      <w:r w:rsidRPr="00EC2F77">
        <w:rPr>
          <w:rFonts w:ascii="Arial" w:hAnsi="Arial" w:cs="Arial"/>
          <w:color w:val="000000"/>
        </w:rPr>
        <w:t xml:space="preserve"> (x5</w:t>
      </w:r>
      <w:r w:rsidR="00B13D2D">
        <w:rPr>
          <w:rFonts w:ascii="Arial" w:hAnsi="Arial" w:cs="Arial"/>
          <w:color w:val="000000"/>
        </w:rPr>
        <w:t>5605</w:t>
      </w:r>
      <w:r w:rsidRPr="00EC2F77">
        <w:rPr>
          <w:rFonts w:ascii="Arial" w:hAnsi="Arial" w:cs="Arial"/>
          <w:color w:val="000000"/>
        </w:rPr>
        <w:t>).</w:t>
      </w:r>
    </w:p>
    <w:p w14:paraId="0EB5A6AA" w14:textId="465FABDC" w:rsidR="00F31C59" w:rsidRPr="00F31C59" w:rsidRDefault="00F31C59" w:rsidP="00F31C59">
      <w:pPr>
        <w:shd w:val="clear" w:color="auto" w:fill="FFFFFF"/>
        <w:spacing w:before="100" w:beforeAutospacing="1" w:after="100" w:afterAutospacing="1"/>
        <w:outlineLvl w:val="1"/>
        <w:rPr>
          <w:rFonts w:ascii="Times New Roman" w:hAnsi="Times New Roman"/>
          <w:b/>
          <w:bCs/>
          <w:color w:val="212121"/>
          <w:sz w:val="36"/>
          <w:szCs w:val="36"/>
        </w:rPr>
      </w:pPr>
      <w:r w:rsidRPr="00F31C59">
        <w:rPr>
          <w:rFonts w:ascii="Times New Roman" w:hAnsi="Times New Roman"/>
          <w:b/>
          <w:bCs/>
          <w:color w:val="212121"/>
          <w:sz w:val="36"/>
          <w:szCs w:val="36"/>
        </w:rPr>
        <w:t>IRS mileage rates 202</w:t>
      </w:r>
      <w:r w:rsidR="00B13D2D">
        <w:rPr>
          <w:rFonts w:ascii="Times New Roman" w:hAnsi="Times New Roman"/>
          <w:b/>
          <w:bCs/>
          <w:color w:val="212121"/>
          <w:sz w:val="36"/>
          <w:szCs w:val="36"/>
        </w:rPr>
        <w:t>4</w:t>
      </w:r>
    </w:p>
    <w:p w14:paraId="69C778E9" w14:textId="3D42D0C2" w:rsidR="00F31C59" w:rsidRPr="00F31C59" w:rsidRDefault="00F31C59" w:rsidP="00F31C59">
      <w:pPr>
        <w:shd w:val="clear" w:color="auto" w:fill="FFFFFF"/>
        <w:spacing w:after="100" w:afterAutospacing="1"/>
        <w:rPr>
          <w:rFonts w:ascii="Helvetica" w:hAnsi="Helvetica"/>
          <w:color w:val="424242"/>
          <w:sz w:val="27"/>
          <w:szCs w:val="27"/>
        </w:rPr>
      </w:pPr>
      <w:r w:rsidRPr="00F31C59">
        <w:rPr>
          <w:rFonts w:ascii="Helvetica" w:hAnsi="Helvetica"/>
          <w:color w:val="424242"/>
          <w:sz w:val="27"/>
          <w:szCs w:val="27"/>
        </w:rPr>
        <w:t>The 202</w:t>
      </w:r>
      <w:r w:rsidR="00B13D2D">
        <w:rPr>
          <w:rFonts w:ascii="Helvetica" w:hAnsi="Helvetica"/>
          <w:color w:val="424242"/>
          <w:sz w:val="27"/>
          <w:szCs w:val="27"/>
        </w:rPr>
        <w:t>4</w:t>
      </w:r>
      <w:r w:rsidRPr="00F31C59">
        <w:rPr>
          <w:rFonts w:ascii="Helvetica" w:hAnsi="Helvetica"/>
          <w:color w:val="424242"/>
          <w:sz w:val="27"/>
          <w:szCs w:val="27"/>
        </w:rPr>
        <w:t xml:space="preserve"> IRS mileage rates are:</w:t>
      </w:r>
    </w:p>
    <w:p w14:paraId="2476627B" w14:textId="0EEF19A1" w:rsidR="00F31C59" w:rsidRPr="00F31C59" w:rsidRDefault="00F31C59" w:rsidP="00F31C59">
      <w:pPr>
        <w:numPr>
          <w:ilvl w:val="0"/>
          <w:numId w:val="2"/>
        </w:numPr>
        <w:shd w:val="clear" w:color="auto" w:fill="FFFFFF"/>
        <w:spacing w:before="100" w:beforeAutospacing="1" w:after="100" w:afterAutospacing="1"/>
        <w:rPr>
          <w:rFonts w:ascii="Helvetica" w:hAnsi="Helvetica"/>
          <w:color w:val="424242"/>
          <w:sz w:val="27"/>
          <w:szCs w:val="27"/>
        </w:rPr>
      </w:pPr>
      <w:r w:rsidRPr="00F31C59">
        <w:rPr>
          <w:rFonts w:ascii="Helvetica" w:hAnsi="Helvetica"/>
          <w:b/>
          <w:bCs/>
          <w:color w:val="424242"/>
          <w:sz w:val="27"/>
          <w:szCs w:val="27"/>
        </w:rPr>
        <w:t>6</w:t>
      </w:r>
      <w:r w:rsidR="00B13D2D">
        <w:rPr>
          <w:rFonts w:ascii="Helvetica" w:hAnsi="Helvetica"/>
          <w:b/>
          <w:bCs/>
          <w:color w:val="424242"/>
          <w:sz w:val="27"/>
          <w:szCs w:val="27"/>
        </w:rPr>
        <w:t>7</w:t>
      </w:r>
      <w:r w:rsidRPr="00F31C59">
        <w:rPr>
          <w:rFonts w:ascii="Helvetica" w:hAnsi="Helvetica"/>
          <w:b/>
          <w:bCs/>
          <w:color w:val="424242"/>
          <w:sz w:val="27"/>
          <w:szCs w:val="27"/>
        </w:rPr>
        <w:t xml:space="preserve"> cents per mile for business purposes</w:t>
      </w:r>
    </w:p>
    <w:p w14:paraId="6CACC85F" w14:textId="53D7EBA1" w:rsidR="00F31C59" w:rsidRPr="00F31C59" w:rsidRDefault="00F31C59" w:rsidP="00F31C59">
      <w:pPr>
        <w:numPr>
          <w:ilvl w:val="0"/>
          <w:numId w:val="2"/>
        </w:numPr>
        <w:shd w:val="clear" w:color="auto" w:fill="FFFFFF"/>
        <w:spacing w:before="100" w:beforeAutospacing="1" w:after="100" w:afterAutospacing="1"/>
        <w:rPr>
          <w:rFonts w:ascii="Helvetica" w:hAnsi="Helvetica"/>
          <w:color w:val="424242"/>
          <w:sz w:val="27"/>
          <w:szCs w:val="27"/>
        </w:rPr>
      </w:pPr>
      <w:r w:rsidRPr="00F31C59">
        <w:rPr>
          <w:rFonts w:ascii="Helvetica" w:hAnsi="Helvetica"/>
          <w:b/>
          <w:bCs/>
          <w:color w:val="424242"/>
          <w:sz w:val="27"/>
          <w:szCs w:val="27"/>
        </w:rPr>
        <w:t>2</w:t>
      </w:r>
      <w:r w:rsidR="00B13D2D">
        <w:rPr>
          <w:rFonts w:ascii="Helvetica" w:hAnsi="Helvetica"/>
          <w:b/>
          <w:bCs/>
          <w:color w:val="424242"/>
          <w:sz w:val="27"/>
          <w:szCs w:val="27"/>
        </w:rPr>
        <w:t>1</w:t>
      </w:r>
      <w:r w:rsidRPr="00F31C59">
        <w:rPr>
          <w:rFonts w:ascii="Helvetica" w:hAnsi="Helvetica"/>
          <w:b/>
          <w:bCs/>
          <w:color w:val="424242"/>
          <w:sz w:val="27"/>
          <w:szCs w:val="27"/>
        </w:rPr>
        <w:t xml:space="preserve"> cents per mile for medical and moving </w:t>
      </w:r>
      <w:proofErr w:type="gramStart"/>
      <w:r w:rsidRPr="00F31C59">
        <w:rPr>
          <w:rFonts w:ascii="Helvetica" w:hAnsi="Helvetica"/>
          <w:b/>
          <w:bCs/>
          <w:color w:val="424242"/>
          <w:sz w:val="27"/>
          <w:szCs w:val="27"/>
        </w:rPr>
        <w:t>purposes</w:t>
      </w:r>
      <w:proofErr w:type="gramEnd"/>
    </w:p>
    <w:p w14:paraId="3B8FCD7D" w14:textId="77777777" w:rsidR="00F31C59" w:rsidRPr="00F31C59" w:rsidRDefault="00F31C59" w:rsidP="00F31C59">
      <w:pPr>
        <w:numPr>
          <w:ilvl w:val="0"/>
          <w:numId w:val="2"/>
        </w:numPr>
        <w:shd w:val="clear" w:color="auto" w:fill="FFFFFF"/>
        <w:spacing w:before="100" w:beforeAutospacing="1" w:after="100" w:afterAutospacing="1"/>
        <w:rPr>
          <w:rFonts w:ascii="Helvetica" w:hAnsi="Helvetica"/>
          <w:color w:val="424242"/>
          <w:sz w:val="27"/>
          <w:szCs w:val="27"/>
        </w:rPr>
      </w:pPr>
      <w:r w:rsidRPr="00F31C59">
        <w:rPr>
          <w:rFonts w:ascii="Helvetica" w:hAnsi="Helvetica"/>
          <w:b/>
          <w:bCs/>
          <w:color w:val="424242"/>
          <w:sz w:val="27"/>
          <w:szCs w:val="27"/>
        </w:rPr>
        <w:t>14 cents per mile for charitable purposes</w:t>
      </w:r>
    </w:p>
    <w:p w14:paraId="58DAF8EB" w14:textId="16CAFA52" w:rsidR="00536889" w:rsidRDefault="00536889" w:rsidP="00536889">
      <w:pPr>
        <w:pStyle w:val="NormalWeb"/>
        <w:shd w:val="clear" w:color="auto" w:fill="FFFFFF"/>
        <w:spacing w:before="0" w:beforeAutospacing="0" w:after="0" w:afterAutospacing="0"/>
        <w:jc w:val="both"/>
        <w:rPr>
          <w:color w:val="222222"/>
        </w:rPr>
      </w:pPr>
    </w:p>
    <w:p w14:paraId="13D00590" w14:textId="30B86185" w:rsidR="00536889" w:rsidRPr="00536889" w:rsidRDefault="00B13D2D" w:rsidP="00536889">
      <w:pPr>
        <w:pStyle w:val="NormalWeb"/>
        <w:shd w:val="clear" w:color="auto" w:fill="FFFFFF"/>
        <w:spacing w:before="0" w:beforeAutospacing="0" w:after="0" w:afterAutospacing="0"/>
        <w:jc w:val="both"/>
        <w:rPr>
          <w:color w:val="222222"/>
        </w:rPr>
      </w:pPr>
      <w:hyperlink r:id="rId6" w:history="1">
        <w:r w:rsidRPr="00B13D2D">
          <w:rPr>
            <w:rStyle w:val="Hyperlink"/>
          </w:rPr>
          <w:t>https://www.irs.g</w:t>
        </w:r>
        <w:r w:rsidRPr="00B13D2D">
          <w:rPr>
            <w:rStyle w:val="Hyperlink"/>
          </w:rPr>
          <w:t>o</w:t>
        </w:r>
        <w:r w:rsidRPr="00B13D2D">
          <w:rPr>
            <w:rStyle w:val="Hyperlink"/>
          </w:rPr>
          <w:t>v/newsroom/irs-issues-standard-mileage-rates-for-2024-mileage-rate-increases-to-67-cents-a-mile-up-1-point-5-cents-from-2023</w:t>
        </w:r>
      </w:hyperlink>
    </w:p>
    <w:sectPr w:rsidR="00536889" w:rsidRPr="00536889" w:rsidSect="007E527D">
      <w:pgSz w:w="12240" w:h="15840"/>
      <w:pgMar w:top="1080" w:right="216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110409"/>
    <w:lvl w:ilvl="0">
      <w:start w:val="1"/>
      <w:numFmt w:val="decimal"/>
      <w:lvlText w:val="%1)"/>
      <w:lvlJc w:val="left"/>
      <w:pPr>
        <w:tabs>
          <w:tab w:val="num" w:pos="360"/>
        </w:tabs>
        <w:ind w:left="360" w:hanging="360"/>
      </w:pPr>
    </w:lvl>
  </w:abstractNum>
  <w:abstractNum w:abstractNumId="1" w15:restartNumberingAfterBreak="0">
    <w:nsid w:val="59624EA9"/>
    <w:multiLevelType w:val="multilevel"/>
    <w:tmpl w:val="DE2C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160723">
    <w:abstractNumId w:val="0"/>
  </w:num>
  <w:num w:numId="2" w16cid:durableId="205796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1B"/>
    <w:rsid w:val="00054073"/>
    <w:rsid w:val="000D2C5E"/>
    <w:rsid w:val="000E1927"/>
    <w:rsid w:val="00122863"/>
    <w:rsid w:val="00133FF3"/>
    <w:rsid w:val="002310E6"/>
    <w:rsid w:val="00257681"/>
    <w:rsid w:val="002A33B0"/>
    <w:rsid w:val="00313FCD"/>
    <w:rsid w:val="0032700A"/>
    <w:rsid w:val="00367D59"/>
    <w:rsid w:val="003C6118"/>
    <w:rsid w:val="003E0EDB"/>
    <w:rsid w:val="0048657C"/>
    <w:rsid w:val="0049451B"/>
    <w:rsid w:val="005365E1"/>
    <w:rsid w:val="00536889"/>
    <w:rsid w:val="00543629"/>
    <w:rsid w:val="00557065"/>
    <w:rsid w:val="00561219"/>
    <w:rsid w:val="00565811"/>
    <w:rsid w:val="005C7171"/>
    <w:rsid w:val="00640383"/>
    <w:rsid w:val="006B57E3"/>
    <w:rsid w:val="007312AA"/>
    <w:rsid w:val="007A1E63"/>
    <w:rsid w:val="007C1081"/>
    <w:rsid w:val="007E527D"/>
    <w:rsid w:val="00825A1D"/>
    <w:rsid w:val="008B0231"/>
    <w:rsid w:val="00944CA8"/>
    <w:rsid w:val="00977F35"/>
    <w:rsid w:val="009A72AD"/>
    <w:rsid w:val="009F27E7"/>
    <w:rsid w:val="00A53BDB"/>
    <w:rsid w:val="00AF70D0"/>
    <w:rsid w:val="00B13D2D"/>
    <w:rsid w:val="00B93AE6"/>
    <w:rsid w:val="00B9749A"/>
    <w:rsid w:val="00BF76D7"/>
    <w:rsid w:val="00C54B6A"/>
    <w:rsid w:val="00C67540"/>
    <w:rsid w:val="00C877CA"/>
    <w:rsid w:val="00CE5849"/>
    <w:rsid w:val="00E02CF8"/>
    <w:rsid w:val="00E86CF6"/>
    <w:rsid w:val="00EC29CD"/>
    <w:rsid w:val="00EC2F77"/>
    <w:rsid w:val="00F30CE2"/>
    <w:rsid w:val="00F31C59"/>
    <w:rsid w:val="00F44B65"/>
    <w:rsid w:val="00F871E0"/>
    <w:rsid w:val="00FA17FB"/>
    <w:rsid w:val="00FC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A04F81"/>
  <w15:docId w15:val="{6D408259-C871-47C6-B02E-E1891781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right"/>
      <w:outlineLvl w:val="0"/>
    </w:pPr>
    <w:rPr>
      <w:rFonts w:ascii="Times" w:eastAsia="Times" w:hAnsi="Times"/>
      <w:sz w:val="32"/>
    </w:rPr>
  </w:style>
  <w:style w:type="paragraph" w:styleId="Heading2">
    <w:name w:val="heading 2"/>
    <w:basedOn w:val="Normal"/>
    <w:next w:val="Normal"/>
    <w:link w:val="Heading2Char"/>
    <w:uiPriority w:val="9"/>
    <w:semiHidden/>
    <w:unhideWhenUsed/>
    <w:qFormat/>
    <w:rsid w:val="005368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rPr>
      <w:rFonts w:ascii="Times" w:hAnsi="Times"/>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Times" w:hAnsi="Times"/>
      <w:b/>
      <w:sz w:val="28"/>
    </w:rPr>
  </w:style>
  <w:style w:type="paragraph" w:styleId="BodyText">
    <w:name w:val="Body Text"/>
    <w:basedOn w:val="Normal"/>
    <w:rPr>
      <w:rFonts w:ascii="Times" w:hAnsi="Times"/>
      <w:b/>
    </w:rPr>
  </w:style>
  <w:style w:type="paragraph" w:styleId="Subtitle">
    <w:name w:val="Subtitle"/>
    <w:basedOn w:val="Normal"/>
    <w:qFormat/>
    <w:pPr>
      <w:spacing w:after="60"/>
      <w:jc w:val="center"/>
      <w:outlineLvl w:val="1"/>
    </w:pPr>
    <w:rPr>
      <w:rFonts w:ascii="Helvetica" w:hAnsi="Helvetica"/>
    </w:rPr>
  </w:style>
  <w:style w:type="character" w:styleId="FollowedHyperlink">
    <w:name w:val="FollowedHyperlink"/>
    <w:basedOn w:val="DefaultParagraphFont"/>
    <w:rPr>
      <w:color w:val="800080"/>
      <w:u w:val="single"/>
    </w:rPr>
  </w:style>
  <w:style w:type="paragraph" w:styleId="DocumentMap">
    <w:name w:val="Document Map"/>
    <w:basedOn w:val="Normal"/>
    <w:semiHidden/>
    <w:rsid w:val="00B93AE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E86CF6"/>
    <w:rPr>
      <w:rFonts w:ascii="Tahoma" w:hAnsi="Tahoma" w:cs="Tahoma"/>
      <w:sz w:val="16"/>
      <w:szCs w:val="16"/>
    </w:rPr>
  </w:style>
  <w:style w:type="character" w:customStyle="1" w:styleId="BalloonTextChar">
    <w:name w:val="Balloon Text Char"/>
    <w:basedOn w:val="DefaultParagraphFont"/>
    <w:link w:val="BalloonText"/>
    <w:uiPriority w:val="99"/>
    <w:semiHidden/>
    <w:rsid w:val="00E86CF6"/>
    <w:rPr>
      <w:rFonts w:ascii="Tahoma" w:hAnsi="Tahoma" w:cs="Tahoma"/>
      <w:sz w:val="16"/>
      <w:szCs w:val="16"/>
    </w:rPr>
  </w:style>
  <w:style w:type="paragraph" w:styleId="NormalWeb">
    <w:name w:val="Normal (Web)"/>
    <w:basedOn w:val="Normal"/>
    <w:uiPriority w:val="99"/>
    <w:unhideWhenUsed/>
    <w:rsid w:val="00367D59"/>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53688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1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6471">
      <w:bodyDiv w:val="1"/>
      <w:marLeft w:val="0"/>
      <w:marRight w:val="0"/>
      <w:marTop w:val="0"/>
      <w:marBottom w:val="0"/>
      <w:divBdr>
        <w:top w:val="none" w:sz="0" w:space="0" w:color="auto"/>
        <w:left w:val="none" w:sz="0" w:space="0" w:color="auto"/>
        <w:bottom w:val="none" w:sz="0" w:space="0" w:color="auto"/>
        <w:right w:val="none" w:sz="0" w:space="0" w:color="auto"/>
      </w:divBdr>
    </w:div>
    <w:div w:id="16236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newsroom/irs-issues-standard-mileage-rates-for-2024-mileage-rate-increases-to-67-cents-a-mile-up-1-point-5-cents-from-2023"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lin\Application%20Data\Microsoft\Templates\New%20Fund%20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Fund Letter2.dot</Template>
  <TotalTime>3</TotalTime>
  <Pages>1</Pages>
  <Words>176</Words>
  <Characters>1311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Crosspoint Venture Partners</vt:lpstr>
    </vt:vector>
  </TitlesOfParts>
  <Company>College</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Crosspoint Venture Partners</dc:title>
  <dc:creator>plin</dc:creator>
  <cp:lastModifiedBy>Lauri Hubach</cp:lastModifiedBy>
  <cp:revision>3</cp:revision>
  <cp:lastPrinted>2022-01-20T13:14:00Z</cp:lastPrinted>
  <dcterms:created xsi:type="dcterms:W3CDTF">2024-01-04T15:18:00Z</dcterms:created>
  <dcterms:modified xsi:type="dcterms:W3CDTF">2024-01-04T15:21:00Z</dcterms:modified>
</cp:coreProperties>
</file>